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40" w:rsidRDefault="00A47240" w:rsidP="00A47240">
      <w:pPr>
        <w:widowControl/>
        <w:spacing w:before="100" w:beforeAutospacing="1" w:after="100" w:afterAutospacing="1" w:line="360" w:lineRule="auto"/>
        <w:jc w:val="center"/>
        <w:rPr>
          <w:rFonts w:ascii="仿宋" w:eastAsia="仿宋" w:hAnsi="仿宋" w:cs="仿宋" w:hint="eastAsia"/>
          <w:b/>
          <w:bCs/>
          <w:kern w:val="0"/>
          <w:sz w:val="44"/>
          <w:szCs w:val="44"/>
        </w:rPr>
      </w:pPr>
      <w:r>
        <w:rPr>
          <w:rFonts w:ascii="仿宋" w:eastAsia="仿宋" w:hAnsi="仿宋" w:cs="仿宋" w:hint="eastAsia"/>
          <w:b/>
          <w:bCs/>
          <w:kern w:val="0"/>
          <w:sz w:val="44"/>
          <w:szCs w:val="44"/>
        </w:rPr>
        <w:t>陕西省互联网行业自律贡献奖</w:t>
      </w:r>
    </w:p>
    <w:p w:rsidR="00A47240" w:rsidRDefault="00A47240" w:rsidP="00A47240">
      <w:pPr>
        <w:widowControl/>
        <w:spacing w:before="100" w:beforeAutospacing="1" w:after="100" w:afterAutospacing="1" w:line="360" w:lineRule="auto"/>
        <w:jc w:val="center"/>
        <w:rPr>
          <w:rFonts w:ascii="仿宋" w:eastAsia="仿宋" w:hAnsi="仿宋" w:cs="仿宋"/>
          <w:kern w:val="0"/>
          <w:sz w:val="44"/>
          <w:szCs w:val="44"/>
        </w:rPr>
      </w:pPr>
      <w:r>
        <w:rPr>
          <w:rFonts w:ascii="仿宋" w:eastAsia="仿宋" w:hAnsi="仿宋" w:cs="仿宋" w:hint="eastAsia"/>
          <w:b/>
          <w:bCs/>
          <w:kern w:val="0"/>
          <w:sz w:val="44"/>
          <w:szCs w:val="44"/>
        </w:rPr>
        <w:t>评选管理办法</w:t>
      </w:r>
      <w:r>
        <w:rPr>
          <w:rFonts w:ascii="仿宋" w:eastAsia="仿宋" w:hAnsi="仿宋" w:cs="仿宋"/>
          <w:kern w:val="0"/>
          <w:sz w:val="44"/>
          <w:szCs w:val="44"/>
        </w:rPr>
        <w:t xml:space="preserve"> </w:t>
      </w:r>
    </w:p>
    <w:p w:rsidR="00A47240" w:rsidRDefault="00A47240" w:rsidP="00A47240">
      <w:pPr>
        <w:widowControl/>
        <w:spacing w:before="100" w:beforeAutospacing="1" w:after="100" w:afterAutospacing="1" w:line="360" w:lineRule="auto"/>
        <w:jc w:val="center"/>
        <w:rPr>
          <w:rFonts w:ascii="仿宋" w:eastAsia="仿宋" w:hAnsi="仿宋" w:cs="仿宋"/>
          <w:kern w:val="0"/>
          <w:sz w:val="24"/>
        </w:rPr>
      </w:pPr>
      <w:r>
        <w:rPr>
          <w:rFonts w:ascii="仿宋" w:eastAsia="仿宋" w:hAnsi="仿宋" w:cs="仿宋" w:hint="eastAsia"/>
          <w:kern w:val="0"/>
          <w:sz w:val="24"/>
        </w:rPr>
        <w:t>（陕西省互联网协会</w:t>
      </w:r>
      <w:r>
        <w:rPr>
          <w:rFonts w:ascii="仿宋" w:eastAsia="仿宋"/>
          <w:kern w:val="0"/>
          <w:sz w:val="24"/>
        </w:rPr>
        <w:t> </w:t>
      </w:r>
      <w:r>
        <w:rPr>
          <w:rFonts w:ascii="仿宋" w:eastAsia="仿宋" w:hAnsi="仿宋" w:cs="仿宋"/>
          <w:kern w:val="0"/>
          <w:sz w:val="24"/>
        </w:rPr>
        <w:t>20</w:t>
      </w:r>
      <w:r>
        <w:rPr>
          <w:rFonts w:ascii="仿宋" w:eastAsia="仿宋" w:hAnsi="仿宋" w:cs="仿宋" w:hint="eastAsia"/>
          <w:kern w:val="0"/>
          <w:sz w:val="24"/>
        </w:rPr>
        <w:t>16年1月15日）</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30"/>
        <w:jc w:val="left"/>
        <w:rPr>
          <w:rFonts w:ascii="仿宋" w:eastAsia="仿宋" w:hAnsi="仿宋" w:cs="仿宋"/>
          <w:kern w:val="0"/>
          <w:sz w:val="24"/>
        </w:rPr>
      </w:pPr>
      <w:r>
        <w:rPr>
          <w:rFonts w:ascii="仿宋" w:eastAsia="仿宋" w:hAnsi="仿宋" w:cs="仿宋" w:hint="eastAsia"/>
          <w:b/>
          <w:bCs/>
          <w:kern w:val="0"/>
          <w:sz w:val="24"/>
        </w:rPr>
        <w:t>第一条（目的和依据）</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为遏制互联网低俗之风，净化网络文化环境，保护未成年人健康成长，引导互联网企业认真履行社会责任，树立良好社会形象，推动陕西省互联网行业健康和谐发展，陕西省互联网协会设立“陕西互联网行业自律贡献奖”，对在互联网行业自律工作中做出突出贡献的从业单位或个人进行表彰。为使评选工作更加制度化、规范化、常态化，特制定本办法。</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3"/>
        <w:jc w:val="left"/>
        <w:rPr>
          <w:rFonts w:ascii="仿宋" w:eastAsia="仿宋" w:hAnsi="仿宋" w:cs="仿宋"/>
          <w:kern w:val="0"/>
          <w:sz w:val="24"/>
        </w:rPr>
      </w:pPr>
      <w:r>
        <w:rPr>
          <w:rFonts w:ascii="仿宋" w:eastAsia="仿宋" w:hAnsi="仿宋" w:cs="仿宋" w:hint="eastAsia"/>
          <w:b/>
          <w:bCs/>
          <w:kern w:val="0"/>
          <w:sz w:val="24"/>
        </w:rPr>
        <w:t>第二条（指导思想）</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“陕西互联网行业自律贡献奖”的评选工作，要坚持贴近实际、贴近行业、贴近企业，广泛吸引互联网从业单位和个人积极参与评选活动，自觉加强行业自律，共同营造文明健康和谐的互联网环境。</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3"/>
        <w:jc w:val="left"/>
        <w:rPr>
          <w:rFonts w:ascii="仿宋" w:eastAsia="仿宋" w:hAnsi="仿宋" w:cs="仿宋"/>
          <w:kern w:val="0"/>
          <w:sz w:val="24"/>
        </w:rPr>
      </w:pPr>
      <w:r>
        <w:rPr>
          <w:rFonts w:ascii="仿宋" w:eastAsia="仿宋" w:hAnsi="仿宋" w:cs="仿宋" w:hint="eastAsia"/>
          <w:b/>
          <w:bCs/>
          <w:kern w:val="0"/>
          <w:sz w:val="24"/>
        </w:rPr>
        <w:t>第三条（评选原则）</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“陕西互联网行业自律贡献奖”评选工作应结合互联网行业的特点，以广大互联网从业单位积极参与为基础，坚持实事求是、客观公正、公开透明的原则。</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3"/>
        <w:jc w:val="left"/>
        <w:rPr>
          <w:rFonts w:ascii="仿宋" w:eastAsia="仿宋" w:hAnsi="仿宋" w:cs="仿宋"/>
          <w:kern w:val="0"/>
          <w:sz w:val="24"/>
        </w:rPr>
      </w:pPr>
      <w:r>
        <w:rPr>
          <w:rFonts w:ascii="仿宋" w:eastAsia="仿宋" w:hAnsi="仿宋" w:cs="仿宋" w:hint="eastAsia"/>
          <w:b/>
          <w:bCs/>
          <w:kern w:val="0"/>
          <w:sz w:val="24"/>
        </w:rPr>
        <w:t>第四条（评选范围）</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陕西地区签署了《中国互联网行业自律公约》的互联网企业、事业单位、社会团体以及为行业自律工作做出突出贡献的单位，均属“陕西互联网行业自律贡献奖”的评选范围。</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30"/>
        <w:jc w:val="left"/>
        <w:rPr>
          <w:rFonts w:ascii="仿宋" w:eastAsia="仿宋" w:hAnsi="仿宋"/>
          <w:kern w:val="0"/>
          <w:sz w:val="24"/>
        </w:rPr>
      </w:pPr>
      <w:r>
        <w:rPr>
          <w:rFonts w:ascii="仿宋" w:eastAsia="仿宋" w:hAnsi="仿宋" w:cs="仿宋" w:hint="eastAsia"/>
          <w:b/>
          <w:bCs/>
          <w:kern w:val="0"/>
          <w:sz w:val="24"/>
        </w:rPr>
        <w:t>第五条（评选标准）</w:t>
      </w:r>
      <w:r>
        <w:rPr>
          <w:rFonts w:ascii="仿宋" w:eastAsia="仿宋"/>
          <w:b/>
          <w:bCs/>
          <w:kern w:val="0"/>
          <w:sz w:val="24"/>
        </w:rPr>
        <w:t> </w:t>
      </w:r>
      <w:r>
        <w:rPr>
          <w:rFonts w:ascii="仿宋" w:eastAsia="仿宋" w:hAnsi="仿宋" w:cs="仿宋"/>
          <w:b/>
          <w:bCs/>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hint="eastAsia"/>
          <w:kern w:val="0"/>
          <w:sz w:val="24"/>
        </w:rPr>
        <w:t>申报“陕西互联网行业自律贡献奖”的互联网企业、事业单位、社会团体应符合下列条件：</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kern w:val="0"/>
          <w:sz w:val="24"/>
        </w:rPr>
        <w:t>1</w:t>
      </w:r>
      <w:r>
        <w:rPr>
          <w:rFonts w:ascii="仿宋" w:eastAsia="仿宋" w:hAnsi="仿宋" w:cs="仿宋" w:hint="eastAsia"/>
          <w:kern w:val="0"/>
          <w:sz w:val="24"/>
        </w:rPr>
        <w:t>、根据国家相关规定，依法取得经营许可和业务资质，履行手续完备，自觉遵守国家有关互联网发展和管理的各项法律、法规和政策；</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kern w:val="0"/>
          <w:sz w:val="24"/>
        </w:rPr>
        <w:lastRenderedPageBreak/>
        <w:t>2</w:t>
      </w:r>
      <w:r>
        <w:rPr>
          <w:rFonts w:ascii="仿宋" w:eastAsia="仿宋" w:hAnsi="仿宋" w:cs="仿宋" w:hint="eastAsia"/>
          <w:kern w:val="0"/>
          <w:sz w:val="24"/>
        </w:rPr>
        <w:t>、通过有关政府主管部门组织的年检年审，没有违法违规记载，没有受过行政处罚；</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kern w:val="0"/>
          <w:sz w:val="24"/>
        </w:rPr>
        <w:t>3</w:t>
      </w:r>
      <w:r>
        <w:rPr>
          <w:rFonts w:ascii="仿宋" w:eastAsia="仿宋" w:hAnsi="仿宋" w:cs="仿宋" w:hint="eastAsia"/>
          <w:kern w:val="0"/>
          <w:sz w:val="24"/>
        </w:rPr>
        <w:t>、在执行《陕西互联网行业自律公约》历次检查中合格；</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、在加强网络文化建设与实施行业自律管理方面取得突出成绩；</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kern w:val="0"/>
          <w:sz w:val="24"/>
        </w:rPr>
        <w:t>5</w:t>
      </w:r>
      <w:r>
        <w:rPr>
          <w:rFonts w:ascii="仿宋" w:eastAsia="仿宋" w:hAnsi="仿宋" w:cs="仿宋" w:hint="eastAsia"/>
          <w:kern w:val="0"/>
          <w:sz w:val="24"/>
        </w:rPr>
        <w:t>、完善网站内容审核制度、信息安全管理制度、保密管理制度、应急处理机制，保障企业规范运行，维护行业发展环境。</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kern w:val="0"/>
          <w:sz w:val="24"/>
        </w:rPr>
        <w:t>6</w:t>
      </w:r>
      <w:r>
        <w:rPr>
          <w:rFonts w:ascii="仿宋" w:eastAsia="仿宋" w:hAnsi="仿宋" w:cs="仿宋" w:hint="eastAsia"/>
          <w:kern w:val="0"/>
          <w:sz w:val="24"/>
        </w:rPr>
        <w:t>、积极承办或支持行业自律活动，引领健康向上的网络风尚，对推动互联网事业发展做出重要贡献；</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0"/>
        <w:jc w:val="left"/>
        <w:rPr>
          <w:rFonts w:ascii="仿宋" w:eastAsia="仿宋" w:hAnsi="仿宋" w:cs="仿宋"/>
          <w:kern w:val="0"/>
          <w:sz w:val="24"/>
        </w:rPr>
      </w:pPr>
      <w:r>
        <w:rPr>
          <w:rFonts w:ascii="仿宋" w:eastAsia="仿宋" w:hAnsi="仿宋" w:cs="仿宋"/>
          <w:kern w:val="0"/>
          <w:sz w:val="24"/>
        </w:rPr>
        <w:t>7</w:t>
      </w:r>
      <w:r>
        <w:rPr>
          <w:rFonts w:ascii="仿宋" w:eastAsia="仿宋" w:hAnsi="仿宋" w:cs="仿宋" w:hint="eastAsia"/>
          <w:kern w:val="0"/>
          <w:sz w:val="24"/>
        </w:rPr>
        <w:t>、勇于创新、诚信经营，积极履行社会责任，热心公益事业，社会各界普遍反映良好。</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30"/>
        <w:jc w:val="left"/>
        <w:rPr>
          <w:rFonts w:ascii="仿宋" w:eastAsia="仿宋" w:hAnsi="仿宋" w:cs="仿宋"/>
          <w:kern w:val="0"/>
          <w:sz w:val="24"/>
        </w:rPr>
      </w:pPr>
      <w:r>
        <w:rPr>
          <w:rFonts w:ascii="仿宋" w:eastAsia="仿宋" w:hAnsi="仿宋" w:cs="仿宋" w:hint="eastAsia"/>
          <w:b/>
          <w:bCs/>
          <w:kern w:val="0"/>
          <w:sz w:val="24"/>
        </w:rPr>
        <w:t>第六条（评选周期）</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“陕西互联网行业自律贡献奖”为荣誉性、非物质奖励。根据国务院纠正行业不正之风办公室《关于评比达标表彰保留项目的通知》文件精神，“陕西互联网行业自律贡献奖”每两年评选表彰一次。</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30"/>
        <w:jc w:val="left"/>
        <w:rPr>
          <w:rFonts w:ascii="仿宋" w:eastAsia="仿宋" w:hAnsi="仿宋" w:cs="仿宋"/>
          <w:kern w:val="0"/>
          <w:sz w:val="24"/>
        </w:rPr>
      </w:pPr>
      <w:r>
        <w:rPr>
          <w:rFonts w:ascii="仿宋" w:eastAsia="仿宋" w:hAnsi="仿宋" w:cs="仿宋" w:hint="eastAsia"/>
          <w:b/>
          <w:bCs/>
          <w:kern w:val="0"/>
          <w:sz w:val="24"/>
        </w:rPr>
        <w:t>第七条（评选名额</w:t>
      </w:r>
      <w:r>
        <w:rPr>
          <w:rFonts w:ascii="仿宋" w:eastAsia="仿宋" w:hAnsi="仿宋" w:cs="仿宋" w:hint="eastAsia"/>
          <w:kern w:val="0"/>
          <w:sz w:val="24"/>
        </w:rPr>
        <w:t>）</w:t>
      </w:r>
      <w:r>
        <w:rPr>
          <w:rFonts w:ascii="仿宋" w:eastAsia="仿宋"/>
          <w:kern w:val="0"/>
          <w:sz w:val="24"/>
        </w:rPr>
        <w:t> </w:t>
      </w:r>
      <w:r>
        <w:rPr>
          <w:rFonts w:ascii="仿宋" w:eastAsia="仿宋" w:hAnsi="仿宋" w:cs="仿宋"/>
          <w:kern w:val="0"/>
          <w:sz w:val="24"/>
        </w:rPr>
        <w:t xml:space="preserve"> </w:t>
      </w:r>
      <w:r>
        <w:rPr>
          <w:rFonts w:ascii="仿宋" w:eastAsia="仿宋" w:hAnsi="仿宋" w:cs="仿宋" w:hint="eastAsia"/>
          <w:kern w:val="0"/>
          <w:sz w:val="24"/>
        </w:rPr>
        <w:t>“陕西互联网行业自律贡献奖”每次评选不超过</w:t>
      </w:r>
      <w:r>
        <w:rPr>
          <w:rFonts w:ascii="仿宋" w:eastAsia="仿宋" w:hAnsi="仿宋" w:cs="仿宋"/>
          <w:kern w:val="0"/>
          <w:sz w:val="24"/>
        </w:rPr>
        <w:t>xx</w:t>
      </w:r>
      <w:r>
        <w:rPr>
          <w:rFonts w:ascii="仿宋" w:eastAsia="仿宋" w:hAnsi="仿宋" w:cs="仿宋" w:hint="eastAsia"/>
          <w:kern w:val="0"/>
          <w:sz w:val="24"/>
        </w:rPr>
        <w:t>个单位，综合反映互联网企业或个人最近两个年度在互联网行业自律方面的实绩和贡献。</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30"/>
        <w:jc w:val="left"/>
        <w:rPr>
          <w:rFonts w:ascii="仿宋" w:eastAsia="仿宋" w:hAnsi="仿宋" w:cs="仿宋"/>
          <w:kern w:val="0"/>
          <w:sz w:val="24"/>
        </w:rPr>
      </w:pPr>
      <w:r>
        <w:rPr>
          <w:rFonts w:ascii="仿宋" w:eastAsia="仿宋" w:hAnsi="仿宋" w:cs="仿宋" w:hint="eastAsia"/>
          <w:b/>
          <w:bCs/>
          <w:kern w:val="0"/>
          <w:sz w:val="24"/>
        </w:rPr>
        <w:t>第八条（组织领导）</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“陕西互联网行业自律贡献奖”评选工作由陕西省互联网协会统一部署、负责具体实施，并邀请相关专家组成“陕西互联网行业自律贡献奖”评审委员会，负责评审工作的具体组织和实施。</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30"/>
        <w:jc w:val="left"/>
        <w:rPr>
          <w:rFonts w:ascii="仿宋" w:eastAsia="仿宋" w:hAnsi="仿宋" w:cs="仿宋"/>
          <w:kern w:val="0"/>
          <w:sz w:val="24"/>
        </w:rPr>
      </w:pPr>
      <w:r>
        <w:rPr>
          <w:rFonts w:ascii="仿宋" w:eastAsia="仿宋" w:hAnsi="仿宋" w:cs="仿宋" w:hint="eastAsia"/>
          <w:b/>
          <w:bCs/>
          <w:kern w:val="0"/>
          <w:sz w:val="24"/>
        </w:rPr>
        <w:t>第九条（评选程序）</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“陕西互联网行业自律贡献奖”采取自愿申报和组织审核推荐相结合，评审委员会综合评审与社会监督相结合的方式开展，做到公开、公正和公平，评选工作按照下述程序进行：</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3"/>
        <w:jc w:val="left"/>
        <w:rPr>
          <w:rFonts w:ascii="仿宋" w:eastAsia="仿宋" w:hAnsi="仿宋"/>
          <w:kern w:val="0"/>
          <w:sz w:val="24"/>
        </w:rPr>
      </w:pPr>
      <w:r>
        <w:rPr>
          <w:rFonts w:ascii="仿宋" w:eastAsia="仿宋" w:hAnsi="仿宋" w:cs="仿宋"/>
          <w:b/>
          <w:bCs/>
          <w:kern w:val="0"/>
          <w:sz w:val="24"/>
        </w:rPr>
        <w:t>(</w:t>
      </w:r>
      <w:r>
        <w:rPr>
          <w:rFonts w:ascii="仿宋" w:eastAsia="仿宋" w:hAnsi="仿宋" w:cs="仿宋" w:hint="eastAsia"/>
          <w:b/>
          <w:bCs/>
          <w:kern w:val="0"/>
          <w:sz w:val="24"/>
        </w:rPr>
        <w:t>一</w:t>
      </w:r>
      <w:r>
        <w:rPr>
          <w:rFonts w:ascii="仿宋" w:eastAsia="仿宋" w:hAnsi="仿宋" w:cs="仿宋"/>
          <w:b/>
          <w:bCs/>
          <w:kern w:val="0"/>
          <w:sz w:val="24"/>
        </w:rPr>
        <w:t>)</w:t>
      </w:r>
      <w:r>
        <w:rPr>
          <w:rFonts w:ascii="仿宋" w:eastAsia="仿宋" w:hAnsi="仿宋" w:cs="仿宋" w:hint="eastAsia"/>
          <w:b/>
          <w:bCs/>
          <w:kern w:val="0"/>
          <w:sz w:val="24"/>
        </w:rPr>
        <w:t>申报受理。</w:t>
      </w:r>
      <w:r>
        <w:rPr>
          <w:rFonts w:ascii="仿宋" w:eastAsia="仿宋" w:hAnsi="仿宋" w:cs="仿宋" w:hint="eastAsia"/>
          <w:kern w:val="0"/>
          <w:sz w:val="24"/>
        </w:rPr>
        <w:t>陕西省互联网协会的会员单位可以直接向“陕西互联网行业自律贡献奖”评审委员会申报，并提交符合要求的申报材料。</w:t>
      </w:r>
    </w:p>
    <w:p w:rsidR="00A47240" w:rsidRDefault="00A47240" w:rsidP="00A47240">
      <w:pPr>
        <w:widowControl/>
        <w:spacing w:before="100" w:beforeAutospacing="1" w:after="100" w:afterAutospacing="1" w:line="360" w:lineRule="auto"/>
        <w:ind w:firstLine="643"/>
        <w:jc w:val="left"/>
        <w:rPr>
          <w:rFonts w:ascii="仿宋" w:eastAsia="仿宋" w:hAnsi="仿宋" w:cs="仿宋"/>
          <w:kern w:val="0"/>
          <w:sz w:val="24"/>
        </w:rPr>
      </w:pPr>
      <w:r>
        <w:rPr>
          <w:rFonts w:ascii="仿宋" w:eastAsia="仿宋" w:hAnsi="仿宋" w:cs="仿宋" w:hint="eastAsia"/>
          <w:b/>
          <w:bCs/>
          <w:kern w:val="0"/>
          <w:sz w:val="24"/>
        </w:rPr>
        <w:t>（二）预审推荐。</w:t>
      </w:r>
      <w:r>
        <w:rPr>
          <w:rFonts w:ascii="仿宋" w:eastAsia="仿宋" w:hAnsi="仿宋" w:cs="仿宋" w:hint="eastAsia"/>
          <w:kern w:val="0"/>
          <w:sz w:val="24"/>
        </w:rPr>
        <w:t>陕西省互联网协会“陕西互联网行业自律贡献奖”评审委员会对申报单位进行初审，之后，评审委员会本着优中选优的原则，对通过初审的申报单位进行资格、标准的全面预审，提出推荐名单。</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3"/>
        <w:jc w:val="left"/>
        <w:rPr>
          <w:rFonts w:ascii="仿宋" w:eastAsia="仿宋" w:hAnsi="仿宋" w:cs="仿宋"/>
          <w:kern w:val="0"/>
          <w:sz w:val="24"/>
        </w:rPr>
      </w:pPr>
      <w:r>
        <w:rPr>
          <w:rFonts w:ascii="仿宋" w:eastAsia="仿宋" w:hAnsi="仿宋" w:cs="仿宋" w:hint="eastAsia"/>
          <w:b/>
          <w:bCs/>
          <w:kern w:val="0"/>
          <w:sz w:val="24"/>
        </w:rPr>
        <w:t>（三）评审公示。</w:t>
      </w:r>
      <w:r>
        <w:rPr>
          <w:rFonts w:ascii="仿宋" w:eastAsia="仿宋" w:hAnsi="仿宋" w:cs="仿宋" w:hint="eastAsia"/>
          <w:kern w:val="0"/>
          <w:sz w:val="24"/>
        </w:rPr>
        <w:t>评审委员会对推荐名单进行系统审查，提出“陕西互联网行业自律贡献奖”获奖建议名单，交陕西省互联网协会并在陕西省互联网协会网站上进行公示，征求公众意见。评审委员会根据公示结果对获奖建议名单进行适当调整，报陕西省互联网协会常务理事会审议，确定获奖名单，。</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643"/>
        <w:jc w:val="left"/>
        <w:rPr>
          <w:rFonts w:ascii="仿宋" w:eastAsia="仿宋" w:hAnsi="仿宋" w:cs="仿宋"/>
          <w:kern w:val="0"/>
          <w:sz w:val="24"/>
        </w:rPr>
      </w:pPr>
      <w:r>
        <w:rPr>
          <w:rFonts w:ascii="仿宋" w:eastAsia="仿宋" w:hAnsi="仿宋" w:cs="仿宋" w:hint="eastAsia"/>
          <w:b/>
          <w:bCs/>
          <w:kern w:val="0"/>
          <w:sz w:val="24"/>
        </w:rPr>
        <w:t>（四）表彰和奖励。</w:t>
      </w:r>
      <w:r>
        <w:rPr>
          <w:rFonts w:ascii="仿宋" w:eastAsia="仿宋" w:hAnsi="仿宋" w:cs="仿宋" w:hint="eastAsia"/>
          <w:kern w:val="0"/>
          <w:sz w:val="24"/>
        </w:rPr>
        <w:t>陕西省互联网协会常务理事会审议批准获奖名单后，协会向获奖单位颁发“陕西互联网行业自律贡献奖”奖牌，并向社会公布、表彰和宣传。</w:t>
      </w:r>
      <w:r>
        <w:rPr>
          <w:rFonts w:ascii="仿宋" w:eastAsia="仿宋" w:hAnsi="仿宋" w:cs="仿宋"/>
          <w:kern w:val="0"/>
          <w:sz w:val="24"/>
        </w:rPr>
        <w:t xml:space="preserve"> </w:t>
      </w:r>
    </w:p>
    <w:p w:rsidR="00A47240" w:rsidRDefault="00A47240" w:rsidP="00A47240">
      <w:pPr>
        <w:widowControl/>
        <w:spacing w:before="100" w:beforeAutospacing="1" w:after="100" w:afterAutospacing="1" w:line="360" w:lineRule="auto"/>
        <w:ind w:firstLine="790"/>
        <w:jc w:val="left"/>
        <w:rPr>
          <w:rFonts w:ascii="仿宋" w:eastAsia="仿宋" w:hAnsi="仿宋" w:cs="仿宋" w:hint="eastAsia"/>
          <w:kern w:val="0"/>
          <w:sz w:val="24"/>
        </w:rPr>
      </w:pPr>
      <w:r>
        <w:rPr>
          <w:rFonts w:ascii="仿宋" w:eastAsia="仿宋" w:hAnsi="仿宋" w:cs="仿宋" w:hint="eastAsia"/>
          <w:b/>
          <w:bCs/>
          <w:kern w:val="0"/>
          <w:sz w:val="24"/>
        </w:rPr>
        <w:t>第十条（解释和实行日期）</w:t>
      </w:r>
      <w:r>
        <w:rPr>
          <w:rFonts w:ascii="仿宋" w:eastAsia="仿宋"/>
          <w:b/>
          <w:bCs/>
          <w:kern w:val="0"/>
          <w:sz w:val="24"/>
        </w:rPr>
        <w:t> </w:t>
      </w:r>
      <w:r>
        <w:rPr>
          <w:rFonts w:ascii="仿宋" w:eastAsia="仿宋" w:hAnsi="仿宋" w:cs="仿宋"/>
          <w:b/>
          <w:bCs/>
          <w:kern w:val="0"/>
          <w:sz w:val="24"/>
        </w:rPr>
        <w:t xml:space="preserve"> </w:t>
      </w:r>
      <w:r>
        <w:rPr>
          <w:rFonts w:ascii="仿宋" w:eastAsia="仿宋" w:hAnsi="仿宋" w:cs="仿宋" w:hint="eastAsia"/>
          <w:kern w:val="0"/>
          <w:sz w:val="24"/>
        </w:rPr>
        <w:t>本办法自发布之日起实施，由陕西省互联网协会负责解释。</w:t>
      </w:r>
    </w:p>
    <w:p w:rsidR="00D52508" w:rsidRDefault="00D52508"/>
    <w:sectPr w:rsidR="00D52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08" w:rsidRDefault="00D52508" w:rsidP="00A47240">
      <w:r>
        <w:separator/>
      </w:r>
    </w:p>
  </w:endnote>
  <w:endnote w:type="continuationSeparator" w:id="1">
    <w:p w:rsidR="00D52508" w:rsidRDefault="00D52508" w:rsidP="00A47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08" w:rsidRDefault="00D52508" w:rsidP="00A47240">
      <w:r>
        <w:separator/>
      </w:r>
    </w:p>
  </w:footnote>
  <w:footnote w:type="continuationSeparator" w:id="1">
    <w:p w:rsidR="00D52508" w:rsidRDefault="00D52508" w:rsidP="00A472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240"/>
    <w:rsid w:val="00A47240"/>
    <w:rsid w:val="00D52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2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7240"/>
    <w:rPr>
      <w:sz w:val="18"/>
      <w:szCs w:val="18"/>
    </w:rPr>
  </w:style>
  <w:style w:type="paragraph" w:styleId="a4">
    <w:name w:val="footer"/>
    <w:basedOn w:val="a"/>
    <w:link w:val="Char0"/>
    <w:uiPriority w:val="99"/>
    <w:semiHidden/>
    <w:unhideWhenUsed/>
    <w:rsid w:val="00A472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72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2016-04-19T01:13:00Z</dcterms:created>
  <dcterms:modified xsi:type="dcterms:W3CDTF">2016-04-19T01:13:00Z</dcterms:modified>
</cp:coreProperties>
</file>